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Материально-технические у</w:t>
      </w:r>
      <w:r>
        <w:rPr>
          <w:rFonts w:cs="Times New Roman"/>
          <w:b/>
          <w:color w:val="000000"/>
          <w:sz w:val="24"/>
          <w:szCs w:val="24"/>
        </w:rPr>
        <w:t>словия для организации образовательного процесса.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6840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1. Тип здания (зданий):(типовой проект, приспособленное, иное)</w:t>
      </w:r>
      <w:r>
        <w:rPr>
          <w:rFonts w:cs="Times New Roman"/>
          <w:b/>
          <w:color w:val="000000"/>
          <w:sz w:val="24"/>
          <w:szCs w:val="24"/>
        </w:rPr>
        <w:tab/>
        <w:t>______</w:t>
      </w:r>
      <w:r>
        <w:rPr>
          <w:rFonts w:cs="Times New Roman"/>
          <w:b/>
          <w:color w:val="000000"/>
          <w:sz w:val="24"/>
          <w:szCs w:val="24"/>
          <w:u w:val="single"/>
        </w:rPr>
        <w:t>типовое</w:t>
      </w:r>
      <w:r>
        <w:rPr>
          <w:rFonts w:cs="Times New Roman"/>
          <w:b/>
          <w:color w:val="000000"/>
          <w:sz w:val="24"/>
          <w:szCs w:val="24"/>
        </w:rPr>
        <w:t>____________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2. Количество учебных </w:t>
      </w:r>
      <w:proofErr w:type="gramStart"/>
      <w:r>
        <w:rPr>
          <w:rFonts w:cs="Times New Roman"/>
          <w:b/>
          <w:color w:val="000000"/>
          <w:sz w:val="24"/>
          <w:szCs w:val="24"/>
        </w:rPr>
        <w:t>кабинетов:_</w:t>
      </w:r>
      <w:proofErr w:type="gramEnd"/>
      <w:r>
        <w:rPr>
          <w:rFonts w:cs="Times New Roman"/>
          <w:b/>
          <w:color w:val="000000"/>
          <w:sz w:val="24"/>
          <w:szCs w:val="24"/>
        </w:rPr>
        <w:t>_________</w:t>
      </w:r>
      <w:r>
        <w:rPr>
          <w:rFonts w:cs="Times New Roman"/>
          <w:b/>
          <w:color w:val="000000"/>
          <w:sz w:val="24"/>
          <w:szCs w:val="24"/>
          <w:u w:val="single"/>
        </w:rPr>
        <w:t>14</w:t>
      </w:r>
      <w:r>
        <w:rPr>
          <w:rFonts w:cs="Times New Roman"/>
          <w:b/>
          <w:color w:val="000000"/>
          <w:sz w:val="24"/>
          <w:szCs w:val="24"/>
        </w:rPr>
        <w:t>____________________________________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их общая </w:t>
      </w:r>
      <w:proofErr w:type="gramStart"/>
      <w:r>
        <w:rPr>
          <w:rFonts w:cs="Times New Roman"/>
          <w:color w:val="000000"/>
          <w:sz w:val="24"/>
          <w:szCs w:val="24"/>
        </w:rPr>
        <w:t>площадь:_</w:t>
      </w:r>
      <w:proofErr w:type="gramEnd"/>
      <w:r>
        <w:rPr>
          <w:rFonts w:cs="Times New Roman"/>
          <w:color w:val="000000"/>
          <w:sz w:val="24"/>
          <w:szCs w:val="24"/>
        </w:rPr>
        <w:t>___________</w:t>
      </w:r>
      <w:r>
        <w:rPr>
          <w:rFonts w:cs="Times New Roman"/>
          <w:color w:val="000000"/>
          <w:sz w:val="24"/>
          <w:szCs w:val="24"/>
          <w:u w:val="single"/>
        </w:rPr>
        <w:t>700 кв.м</w:t>
      </w:r>
      <w:r>
        <w:rPr>
          <w:rFonts w:cs="Times New Roman"/>
          <w:color w:val="000000"/>
          <w:sz w:val="24"/>
          <w:szCs w:val="24"/>
        </w:rPr>
        <w:t>_______________________________________________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3. Предельная численность обучающихся в течение </w:t>
      </w:r>
      <w:proofErr w:type="gramStart"/>
      <w:r>
        <w:rPr>
          <w:rFonts w:cs="Times New Roman"/>
          <w:b/>
          <w:color w:val="000000"/>
          <w:sz w:val="24"/>
          <w:szCs w:val="24"/>
        </w:rPr>
        <w:t>года:_</w:t>
      </w:r>
      <w:proofErr w:type="gramEnd"/>
      <w:r>
        <w:rPr>
          <w:rFonts w:cs="Times New Roman"/>
          <w:b/>
          <w:color w:val="000000"/>
          <w:sz w:val="24"/>
          <w:szCs w:val="24"/>
        </w:rPr>
        <w:t>____</w:t>
      </w:r>
      <w:r>
        <w:rPr>
          <w:rFonts w:cs="Times New Roman"/>
          <w:b/>
          <w:color w:val="000000"/>
          <w:sz w:val="24"/>
          <w:szCs w:val="24"/>
          <w:u w:val="single"/>
        </w:rPr>
        <w:t>249</w:t>
      </w:r>
      <w:r>
        <w:rPr>
          <w:rFonts w:cs="Times New Roman"/>
          <w:b/>
          <w:color w:val="000000"/>
          <w:sz w:val="24"/>
          <w:szCs w:val="24"/>
        </w:rPr>
        <w:t>____________________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4. Фактическая численность обучающихся в течение </w:t>
      </w:r>
      <w:proofErr w:type="gramStart"/>
      <w:r>
        <w:rPr>
          <w:rFonts w:cs="Times New Roman"/>
          <w:b/>
          <w:color w:val="000000"/>
          <w:sz w:val="24"/>
          <w:szCs w:val="24"/>
        </w:rPr>
        <w:t>года:_</w:t>
      </w:r>
      <w:proofErr w:type="gramEnd"/>
      <w:r>
        <w:rPr>
          <w:rFonts w:cs="Times New Roman"/>
          <w:b/>
          <w:color w:val="000000"/>
          <w:sz w:val="24"/>
          <w:szCs w:val="24"/>
        </w:rPr>
        <w:t>_____</w:t>
      </w:r>
      <w:r>
        <w:rPr>
          <w:rFonts w:cs="Times New Roman"/>
          <w:b/>
          <w:color w:val="000000"/>
          <w:sz w:val="24"/>
          <w:szCs w:val="24"/>
          <w:u w:val="single"/>
        </w:rPr>
        <w:t>290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5. Наличие </w:t>
      </w:r>
      <w:proofErr w:type="gramStart"/>
      <w:r>
        <w:rPr>
          <w:rFonts w:cs="Times New Roman"/>
          <w:b/>
          <w:color w:val="000000"/>
          <w:sz w:val="24"/>
          <w:szCs w:val="24"/>
        </w:rPr>
        <w:t>библиотеки:_</w:t>
      </w:r>
      <w:proofErr w:type="gramEnd"/>
      <w:r>
        <w:rPr>
          <w:rFonts w:cs="Times New Roman"/>
          <w:b/>
          <w:color w:val="000000"/>
          <w:sz w:val="24"/>
          <w:szCs w:val="24"/>
        </w:rPr>
        <w:t>________</w:t>
      </w:r>
      <w:r>
        <w:rPr>
          <w:rFonts w:cs="Times New Roman"/>
          <w:b/>
          <w:color w:val="000000"/>
          <w:sz w:val="24"/>
          <w:szCs w:val="24"/>
          <w:u w:val="single"/>
        </w:rPr>
        <w:t>имеется</w:t>
      </w:r>
      <w:r>
        <w:rPr>
          <w:rFonts w:cs="Times New Roman"/>
          <w:b/>
          <w:color w:val="000000"/>
          <w:sz w:val="24"/>
          <w:szCs w:val="24"/>
        </w:rPr>
        <w:t>_______________________________________________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6840"/>
        </w:tabs>
        <w:spacing w:line="240" w:lineRule="auto"/>
        <w:ind w:left="0" w:hanging="2"/>
        <w:rPr>
          <w:rFonts w:cs="Times New Roman"/>
          <w:b/>
          <w:i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5.1.      книжный фонд:</w:t>
      </w:r>
      <w:r>
        <w:rPr>
          <w:rFonts w:cs="Times New Roman"/>
          <w:b/>
          <w:i/>
          <w:color w:val="000000"/>
          <w:sz w:val="24"/>
          <w:szCs w:val="24"/>
        </w:rPr>
        <w:t xml:space="preserve"> </w:t>
      </w:r>
      <w:r>
        <w:rPr>
          <w:rFonts w:cs="Times New Roman"/>
          <w:b/>
          <w:i/>
          <w:color w:val="000000"/>
          <w:sz w:val="24"/>
          <w:szCs w:val="24"/>
          <w:u w:val="single"/>
        </w:rPr>
        <w:t>8722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5.2.      обеспеченность учебного процесса учебниками: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966"/>
        <w:gridCol w:w="1428"/>
        <w:gridCol w:w="1559"/>
        <w:gridCol w:w="1149"/>
        <w:gridCol w:w="1555"/>
        <w:gridCol w:w="1310"/>
        <w:gridCol w:w="1471"/>
      </w:tblGrid>
      <w:tr w:rsidR="00BA2132" w:rsidTr="00B53D1C">
        <w:trPr>
          <w:cantSplit/>
          <w:trHeight w:val="765"/>
        </w:trPr>
        <w:tc>
          <w:tcPr>
            <w:tcW w:w="9092" w:type="dxa"/>
            <w:gridSpan w:val="7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и использование библ. фонда</w:t>
            </w:r>
          </w:p>
        </w:tc>
        <w:tc>
          <w:tcPr>
            <w:tcW w:w="1471" w:type="dxa"/>
            <w:vMerge w:val="restart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Планируемый % обеспеченности уч-ся бесплатными учебниками на </w:t>
            </w:r>
            <w:r>
              <w:rPr>
                <w:rFonts w:cs="Times New Roman"/>
                <w:sz w:val="24"/>
                <w:szCs w:val="24"/>
              </w:rPr>
              <w:t xml:space="preserve">2022/2023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у.г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2132" w:rsidTr="00B53D1C">
        <w:trPr>
          <w:cantSplit/>
          <w:trHeight w:val="2250"/>
        </w:trPr>
        <w:tc>
          <w:tcPr>
            <w:tcW w:w="1125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Всего учебников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библ.фонде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+ 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66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2019</w:t>
            </w:r>
          </w:p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-2023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г.издания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+ 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28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Не будут использоваться в </w:t>
            </w:r>
            <w:r>
              <w:rPr>
                <w:rFonts w:cs="Times New Roman"/>
                <w:sz w:val="24"/>
                <w:szCs w:val="24"/>
              </w:rPr>
              <w:t>2023/2024</w:t>
            </w:r>
          </w:p>
          <w:p w:rsidR="00BA2132" w:rsidRDefault="00BA2132" w:rsidP="00BA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у.г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учебники 20</w:t>
            </w:r>
            <w:r>
              <w:rPr>
                <w:rFonts w:cs="Times New Roman"/>
                <w:sz w:val="24"/>
                <w:szCs w:val="24"/>
              </w:rPr>
              <w:t>19</w:t>
            </w:r>
            <w:r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годов издания (кол-во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+ 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BA2132" w:rsidRDefault="00BA2132" w:rsidP="00BA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Причины  неиспользования учебников </w:t>
            </w:r>
            <w:r>
              <w:rPr>
                <w:rFonts w:cs="Times New Roman"/>
                <w:color w:val="000000"/>
                <w:sz w:val="24"/>
                <w:szCs w:val="24"/>
              </w:rPr>
              <w:t>2019-2023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годов издания</w:t>
            </w:r>
          </w:p>
        </w:tc>
        <w:tc>
          <w:tcPr>
            <w:tcW w:w="1149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Передано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обмен.фонд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+ 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Доп.потребность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уч.изданиях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сверх заказа (кол-во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+ 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10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Планируемые источники приобретения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спонсорские ср-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др.)</w:t>
            </w:r>
          </w:p>
        </w:tc>
        <w:tc>
          <w:tcPr>
            <w:tcW w:w="1471" w:type="dxa"/>
            <w:vMerge/>
          </w:tcPr>
          <w:p w:rsidR="00BA2132" w:rsidRDefault="00BA2132" w:rsidP="00B5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A2132" w:rsidTr="00B53D1C">
        <w:trPr>
          <w:trHeight w:val="900"/>
        </w:trPr>
        <w:tc>
          <w:tcPr>
            <w:tcW w:w="1125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5135</w:t>
            </w:r>
          </w:p>
        </w:tc>
        <w:tc>
          <w:tcPr>
            <w:tcW w:w="966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4033</w:t>
            </w:r>
          </w:p>
        </w:tc>
        <w:tc>
          <w:tcPr>
            <w:tcW w:w="1428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FFFF"/>
                <w:sz w:val="24"/>
                <w:szCs w:val="24"/>
              </w:rPr>
            </w:pPr>
            <w:r>
              <w:rPr>
                <w:rFonts w:cs="Times New Roman"/>
                <w:color w:val="FFFFFF"/>
                <w:sz w:val="24"/>
                <w:szCs w:val="24"/>
              </w:rPr>
              <w:t>2120</w:t>
            </w:r>
          </w:p>
        </w:tc>
        <w:tc>
          <w:tcPr>
            <w:tcW w:w="1310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обменный фонд, др.</w:t>
            </w:r>
          </w:p>
        </w:tc>
        <w:tc>
          <w:tcPr>
            <w:tcW w:w="1471" w:type="dxa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7.  Наличие спортивного зала</w:t>
      </w:r>
      <w:r>
        <w:rPr>
          <w:rFonts w:cs="Times New Roman"/>
          <w:color w:val="000000"/>
          <w:sz w:val="24"/>
          <w:szCs w:val="24"/>
        </w:rPr>
        <w:t>: имеется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8.  Наличие спортивной площадки: </w:t>
      </w:r>
      <w:r>
        <w:rPr>
          <w:rFonts w:cs="Times New Roman"/>
          <w:color w:val="000000"/>
          <w:sz w:val="24"/>
          <w:szCs w:val="24"/>
        </w:rPr>
        <w:t>имеется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9.   Наличие актового зала: </w:t>
      </w:r>
      <w:r>
        <w:rPr>
          <w:rFonts w:cs="Times New Roman"/>
          <w:color w:val="000000"/>
          <w:sz w:val="24"/>
          <w:szCs w:val="24"/>
        </w:rPr>
        <w:t>имеется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10. Наличие столовой: </w:t>
      </w:r>
      <w:r>
        <w:rPr>
          <w:rFonts w:cs="Times New Roman"/>
          <w:color w:val="000000"/>
          <w:sz w:val="24"/>
          <w:szCs w:val="24"/>
        </w:rPr>
        <w:t>имеется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-число посадочных мест: 80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11</w:t>
      </w:r>
      <w:bookmarkStart w:id="0" w:name="_GoBack"/>
      <w:bookmarkEnd w:id="0"/>
      <w:r>
        <w:rPr>
          <w:rFonts w:cs="Times New Roman"/>
          <w:b/>
          <w:color w:val="000000"/>
          <w:sz w:val="24"/>
          <w:szCs w:val="24"/>
        </w:rPr>
        <w:t>. Технические средства обеспечения образовательного процесса: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1. Компьютерные классы и комплексы:</w:t>
      </w: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1.1.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20"/>
        <w:gridCol w:w="1440"/>
        <w:gridCol w:w="1620"/>
        <w:gridCol w:w="2892"/>
      </w:tblGrid>
      <w:tr w:rsidR="00BA2132" w:rsidTr="00B53D1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 кол-во персональных компьютеров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обуч-ся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на одну единицу компьютерной техники 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обуч-ся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одну единицу компьютерной техники   с выходом в Интернет</w:t>
            </w:r>
          </w:p>
        </w:tc>
      </w:tr>
      <w:tr w:rsidR="00BA2132" w:rsidTr="00B53D1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компьютерный класс с моноблоком, 13 ученических компьютеров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кабинет информатики, начальные классы, библиотека, администрация, мед. кабинет, бухгалтерия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4,8</w:t>
            </w:r>
          </w:p>
        </w:tc>
      </w:tr>
    </w:tbl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1.2.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76"/>
        <w:gridCol w:w="850"/>
        <w:gridCol w:w="851"/>
        <w:gridCol w:w="567"/>
        <w:gridCol w:w="992"/>
        <w:gridCol w:w="992"/>
        <w:gridCol w:w="851"/>
        <w:gridCol w:w="850"/>
        <w:gridCol w:w="851"/>
        <w:gridCol w:w="850"/>
        <w:gridCol w:w="709"/>
        <w:gridCol w:w="992"/>
      </w:tblGrid>
      <w:tr w:rsidR="00BA2132" w:rsidTr="00B53D1C">
        <w:trPr>
          <w:cantSplit/>
          <w:trHeight w:val="983"/>
        </w:trPr>
        <w:tc>
          <w:tcPr>
            <w:tcW w:w="850" w:type="dxa"/>
            <w:vMerge w:val="restart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 компьютеров</w:t>
            </w:r>
          </w:p>
        </w:tc>
        <w:tc>
          <w:tcPr>
            <w:tcW w:w="676" w:type="dxa"/>
            <w:vMerge w:val="restart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сервер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рабочее место ученика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принтеры</w:t>
            </w:r>
          </w:p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850" w:type="dxa"/>
            <w:vMerge w:val="restart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мультимедиа-проектор</w:t>
            </w:r>
          </w:p>
        </w:tc>
        <w:tc>
          <w:tcPr>
            <w:tcW w:w="851" w:type="dxa"/>
            <w:vMerge w:val="restart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интерактивная доска с наглядными пособиями</w:t>
            </w:r>
          </w:p>
        </w:tc>
        <w:tc>
          <w:tcPr>
            <w:tcW w:w="850" w:type="dxa"/>
            <w:vMerge w:val="restart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графический планшет</w:t>
            </w:r>
          </w:p>
        </w:tc>
        <w:tc>
          <w:tcPr>
            <w:tcW w:w="709" w:type="dxa"/>
            <w:vMerge w:val="restart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цифровая видеокамера (фотоаппарат)</w:t>
            </w:r>
          </w:p>
        </w:tc>
        <w:tc>
          <w:tcPr>
            <w:tcW w:w="992" w:type="dxa"/>
            <w:vMerge w:val="restart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другое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мфу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копир. и т.д.)</w:t>
            </w:r>
          </w:p>
        </w:tc>
      </w:tr>
      <w:tr w:rsidR="00BA2132" w:rsidTr="00B53D1C">
        <w:trPr>
          <w:cantSplit/>
          <w:trHeight w:val="1037"/>
        </w:trPr>
        <w:tc>
          <w:tcPr>
            <w:tcW w:w="850" w:type="dxa"/>
            <w:vMerge/>
            <w:vAlign w:val="center"/>
          </w:tcPr>
          <w:p w:rsidR="00BA2132" w:rsidRDefault="00BA2132" w:rsidP="00B5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vAlign w:val="center"/>
          </w:tcPr>
          <w:p w:rsidR="00BA2132" w:rsidRDefault="00BA2132" w:rsidP="00B5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851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планшетный компьютер</w:t>
            </w:r>
          </w:p>
        </w:tc>
        <w:tc>
          <w:tcPr>
            <w:tcW w:w="567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Ноутбук/нетбук</w:t>
            </w:r>
          </w:p>
        </w:tc>
        <w:tc>
          <w:tcPr>
            <w:tcW w:w="992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лазерные принтеры (цветные, черно-белые)</w:t>
            </w:r>
          </w:p>
        </w:tc>
        <w:tc>
          <w:tcPr>
            <w:tcW w:w="992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струйные</w:t>
            </w:r>
          </w:p>
        </w:tc>
        <w:tc>
          <w:tcPr>
            <w:tcW w:w="851" w:type="dxa"/>
            <w:vMerge/>
            <w:vAlign w:val="center"/>
          </w:tcPr>
          <w:p w:rsidR="00BA2132" w:rsidRDefault="00BA2132" w:rsidP="00B5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A2132" w:rsidRDefault="00BA2132" w:rsidP="00B5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A2132" w:rsidRDefault="00BA2132" w:rsidP="00B5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A2132" w:rsidRDefault="00BA2132" w:rsidP="00B5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A2132" w:rsidRDefault="00BA2132" w:rsidP="00B5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A2132" w:rsidRDefault="00BA2132" w:rsidP="00B5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A2132" w:rsidTr="00B53D1C">
        <w:trPr>
          <w:trHeight w:val="1275"/>
        </w:trPr>
        <w:tc>
          <w:tcPr>
            <w:tcW w:w="850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6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</w:p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132" w:rsidRDefault="00BA2132" w:rsidP="00B5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A2132" w:rsidRDefault="00BA2132" w:rsidP="00BA2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:rsidR="0087130E" w:rsidRDefault="0087130E">
      <w:pPr>
        <w:ind w:left="0" w:hanging="2"/>
      </w:pPr>
    </w:p>
    <w:sectPr w:rsidR="0087130E" w:rsidSect="00BA213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32"/>
    <w:rsid w:val="0087130E"/>
    <w:rsid w:val="00B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522C"/>
  <w15:chartTrackingRefBased/>
  <w15:docId w15:val="{BCBF504F-CF32-42B2-BF6D-92CF4C62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213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2024-04-16T10:55:00Z</dcterms:created>
  <dcterms:modified xsi:type="dcterms:W3CDTF">2024-04-16T11:00:00Z</dcterms:modified>
</cp:coreProperties>
</file>